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767" w:rsidRPr="002B4170" w:rsidRDefault="0097014E" w:rsidP="0097014E">
      <w:pPr>
        <w:jc w:val="center"/>
        <w:rPr>
          <w:rFonts w:ascii="Arial" w:hAnsi="Arial" w:cs="Arial"/>
          <w:b/>
          <w:sz w:val="24"/>
          <w:szCs w:val="24"/>
          <w:u w:val="single"/>
        </w:rPr>
      </w:pPr>
      <w:bookmarkStart w:id="0" w:name="_GoBack"/>
      <w:bookmarkEnd w:id="0"/>
      <w:r w:rsidRPr="002B4170">
        <w:rPr>
          <w:rFonts w:ascii="Arial" w:hAnsi="Arial" w:cs="Arial"/>
          <w:b/>
          <w:sz w:val="24"/>
          <w:szCs w:val="24"/>
          <w:u w:val="single"/>
        </w:rPr>
        <w:t>Questions asked</w:t>
      </w:r>
      <w:r w:rsidR="00101BD7">
        <w:rPr>
          <w:rFonts w:ascii="Arial" w:hAnsi="Arial" w:cs="Arial"/>
          <w:b/>
          <w:sz w:val="24"/>
          <w:szCs w:val="24"/>
          <w:u w:val="single"/>
        </w:rPr>
        <w:t xml:space="preserve"> after</w:t>
      </w:r>
      <w:r w:rsidRPr="002B4170">
        <w:rPr>
          <w:rFonts w:ascii="Arial" w:hAnsi="Arial" w:cs="Arial"/>
          <w:b/>
          <w:sz w:val="24"/>
          <w:szCs w:val="24"/>
          <w:u w:val="single"/>
        </w:rPr>
        <w:t xml:space="preserve"> the PRISM </w:t>
      </w:r>
      <w:r w:rsidR="00A86767" w:rsidRPr="002B4170">
        <w:rPr>
          <w:rFonts w:ascii="Arial" w:hAnsi="Arial" w:cs="Arial"/>
          <w:b/>
          <w:sz w:val="24"/>
          <w:szCs w:val="24"/>
          <w:u w:val="single"/>
        </w:rPr>
        <w:t>webinar</w:t>
      </w:r>
    </w:p>
    <w:p w:rsidR="0097014E" w:rsidRPr="002B4170" w:rsidRDefault="0097014E" w:rsidP="0097014E">
      <w:pPr>
        <w:jc w:val="center"/>
        <w:rPr>
          <w:rFonts w:ascii="Arial" w:hAnsi="Arial" w:cs="Arial"/>
          <w:b/>
          <w:sz w:val="24"/>
          <w:szCs w:val="24"/>
          <w:u w:val="single"/>
        </w:rPr>
      </w:pPr>
      <w:r w:rsidRPr="002B4170">
        <w:rPr>
          <w:rFonts w:ascii="Arial" w:hAnsi="Arial" w:cs="Arial"/>
          <w:b/>
          <w:sz w:val="24"/>
          <w:szCs w:val="24"/>
          <w:u w:val="single"/>
        </w:rPr>
        <w:t>February 7, 2012</w:t>
      </w:r>
    </w:p>
    <w:p w:rsidR="00F26E2C" w:rsidRPr="00F70638" w:rsidRDefault="00F26E2C" w:rsidP="00F26E2C">
      <w:pPr>
        <w:pStyle w:val="ListParagraph"/>
        <w:numPr>
          <w:ilvl w:val="0"/>
          <w:numId w:val="1"/>
        </w:numPr>
        <w:rPr>
          <w:rFonts w:ascii="Arial" w:hAnsi="Arial" w:cs="Arial"/>
          <w:b/>
          <w:sz w:val="24"/>
          <w:szCs w:val="24"/>
        </w:rPr>
      </w:pPr>
      <w:r w:rsidRPr="00F70638">
        <w:rPr>
          <w:rFonts w:ascii="Arial" w:hAnsi="Arial" w:cs="Arial"/>
          <w:b/>
          <w:sz w:val="24"/>
          <w:szCs w:val="24"/>
        </w:rPr>
        <w:t>Really interesting examples, but I am just wondering if these tools work equally well at a lower level, for instance within one facility or one NGO?</w:t>
      </w:r>
    </w:p>
    <w:p w:rsidR="00F26E2C" w:rsidRPr="00F26E2C" w:rsidRDefault="00F26E2C" w:rsidP="00F26E2C">
      <w:pPr>
        <w:pStyle w:val="ListParagraph"/>
        <w:rPr>
          <w:rFonts w:ascii="Arial" w:hAnsi="Arial" w:cs="Arial"/>
          <w:sz w:val="24"/>
          <w:szCs w:val="24"/>
        </w:rPr>
      </w:pPr>
      <w:r w:rsidRPr="00F26E2C">
        <w:rPr>
          <w:rFonts w:ascii="Arial" w:hAnsi="Arial" w:cs="Arial"/>
          <w:sz w:val="24"/>
          <w:szCs w:val="24"/>
        </w:rPr>
        <w:t>Yes they can be used with one facility or one NGO.</w:t>
      </w:r>
    </w:p>
    <w:p w:rsidR="00F26E2C" w:rsidRPr="00F26E2C" w:rsidRDefault="00F26E2C" w:rsidP="00F26E2C">
      <w:pPr>
        <w:pStyle w:val="ListParagraph"/>
        <w:rPr>
          <w:rFonts w:ascii="Arial" w:hAnsi="Arial" w:cs="Arial"/>
          <w:sz w:val="24"/>
          <w:szCs w:val="24"/>
        </w:rPr>
      </w:pPr>
    </w:p>
    <w:p w:rsidR="00F26E2C" w:rsidRPr="00F70638" w:rsidRDefault="00F26E2C" w:rsidP="00F26E2C">
      <w:pPr>
        <w:pStyle w:val="ListParagraph"/>
        <w:numPr>
          <w:ilvl w:val="0"/>
          <w:numId w:val="1"/>
        </w:numPr>
        <w:rPr>
          <w:rFonts w:ascii="Arial" w:hAnsi="Arial" w:cs="Arial"/>
          <w:b/>
          <w:sz w:val="24"/>
          <w:szCs w:val="24"/>
        </w:rPr>
      </w:pPr>
      <w:r w:rsidRPr="00F70638">
        <w:rPr>
          <w:rFonts w:ascii="Arial" w:hAnsi="Arial" w:cs="Arial"/>
          <w:b/>
          <w:sz w:val="24"/>
          <w:szCs w:val="24"/>
        </w:rPr>
        <w:t xml:space="preserve">Why not build a holistic web-based GIS to handle all of those data in layers of overlay with user capacity to activate / deactivate; It seems like web GIS systems could integrate vital stats, immunization registries, </w:t>
      </w:r>
      <w:proofErr w:type="spellStart"/>
      <w:r w:rsidRPr="00F70638">
        <w:rPr>
          <w:rFonts w:ascii="Arial" w:hAnsi="Arial" w:cs="Arial"/>
          <w:b/>
          <w:sz w:val="24"/>
          <w:szCs w:val="24"/>
        </w:rPr>
        <w:t>notifiable</w:t>
      </w:r>
      <w:proofErr w:type="spellEnd"/>
      <w:r w:rsidRPr="00F70638">
        <w:rPr>
          <w:rFonts w:ascii="Arial" w:hAnsi="Arial" w:cs="Arial"/>
          <w:b/>
          <w:sz w:val="24"/>
          <w:szCs w:val="24"/>
        </w:rPr>
        <w:t xml:space="preserve"> disease and more, at all scales, regional, national, subnational, and facility, simultaneously</w:t>
      </w:r>
      <w:r w:rsidR="00F70638">
        <w:rPr>
          <w:rFonts w:ascii="Arial" w:hAnsi="Arial" w:cs="Arial"/>
          <w:b/>
          <w:sz w:val="24"/>
          <w:szCs w:val="24"/>
        </w:rPr>
        <w:t>.</w:t>
      </w:r>
    </w:p>
    <w:p w:rsidR="00F26E2C" w:rsidRPr="00F26E2C" w:rsidRDefault="00F26E2C" w:rsidP="00F26E2C">
      <w:pPr>
        <w:pStyle w:val="ListParagraph"/>
        <w:spacing w:before="60" w:after="15" w:line="240" w:lineRule="auto"/>
        <w:ind w:right="60"/>
        <w:rPr>
          <w:rFonts w:ascii="Arial" w:eastAsia="Times New Roman" w:hAnsi="Arial" w:cs="Arial"/>
          <w:sz w:val="24"/>
          <w:szCs w:val="24"/>
        </w:rPr>
      </w:pPr>
      <w:r w:rsidRPr="00F26E2C">
        <w:rPr>
          <w:rFonts w:ascii="Arial" w:eastAsia="Times New Roman" w:hAnsi="Arial" w:cs="Arial"/>
          <w:sz w:val="24"/>
          <w:szCs w:val="24"/>
        </w:rPr>
        <w:t xml:space="preserve">The short answer this is a good idea. The key is been able to do it, as in the question it highlights that it is to "integrate" the information and then interact with the data. The issue is been able to build and sustain the geographic linkage between the vital stats, immunization registries, </w:t>
      </w:r>
      <w:proofErr w:type="spellStart"/>
      <w:r w:rsidRPr="00F26E2C">
        <w:rPr>
          <w:rFonts w:ascii="Arial" w:eastAsia="Times New Roman" w:hAnsi="Arial" w:cs="Arial"/>
          <w:sz w:val="24"/>
          <w:szCs w:val="24"/>
        </w:rPr>
        <w:t>notifiable</w:t>
      </w:r>
      <w:proofErr w:type="spellEnd"/>
      <w:r w:rsidRPr="00F26E2C">
        <w:rPr>
          <w:rFonts w:ascii="Arial" w:eastAsia="Times New Roman" w:hAnsi="Arial" w:cs="Arial"/>
          <w:sz w:val="24"/>
          <w:szCs w:val="24"/>
        </w:rPr>
        <w:t xml:space="preserve"> disease and other datasets to enable the integration. Once you have the data linked geographically then you need to compare data at the similar scales and create linkages between the datasets, beyond just geography, to minimize the risk of conclusion that </w:t>
      </w:r>
      <w:proofErr w:type="gramStart"/>
      <w:r w:rsidRPr="00F26E2C">
        <w:rPr>
          <w:rFonts w:ascii="Arial" w:eastAsia="Times New Roman" w:hAnsi="Arial" w:cs="Arial"/>
          <w:sz w:val="24"/>
          <w:szCs w:val="24"/>
        </w:rPr>
        <w:t>are</w:t>
      </w:r>
      <w:proofErr w:type="gramEnd"/>
      <w:r w:rsidRPr="00F26E2C">
        <w:rPr>
          <w:rFonts w:ascii="Arial" w:eastAsia="Times New Roman" w:hAnsi="Arial" w:cs="Arial"/>
          <w:sz w:val="24"/>
          <w:szCs w:val="24"/>
        </w:rPr>
        <w:t xml:space="preserve"> ecological fallacies. This can be done, but, and there are considerations when do this, as always it depends on your data, because you are asking greater questions of the data than with other methods you need to more stringent on the quality and validity of the method of integration that you are doing. </w:t>
      </w:r>
    </w:p>
    <w:p w:rsidR="00F26E2C" w:rsidRPr="00F26E2C" w:rsidRDefault="00F26E2C" w:rsidP="00F26E2C">
      <w:pPr>
        <w:pStyle w:val="ListParagraph"/>
        <w:rPr>
          <w:rFonts w:ascii="Arial" w:hAnsi="Arial" w:cs="Arial"/>
          <w:sz w:val="24"/>
          <w:szCs w:val="24"/>
        </w:rPr>
      </w:pPr>
    </w:p>
    <w:p w:rsidR="00F26E2C" w:rsidRPr="00F70638" w:rsidRDefault="00F26E2C" w:rsidP="00F26E2C">
      <w:pPr>
        <w:pStyle w:val="ListParagraph"/>
        <w:numPr>
          <w:ilvl w:val="0"/>
          <w:numId w:val="1"/>
        </w:numPr>
        <w:rPr>
          <w:rFonts w:ascii="Arial" w:hAnsi="Arial" w:cs="Arial"/>
          <w:b/>
          <w:sz w:val="24"/>
          <w:szCs w:val="24"/>
        </w:rPr>
      </w:pPr>
      <w:r w:rsidRPr="00F70638">
        <w:rPr>
          <w:rFonts w:ascii="Arial" w:hAnsi="Arial" w:cs="Arial"/>
          <w:b/>
          <w:sz w:val="24"/>
          <w:szCs w:val="24"/>
        </w:rPr>
        <w:t>Of the countries using the PRISM application, is there one using it holistically?</w:t>
      </w:r>
    </w:p>
    <w:p w:rsidR="00F26E2C" w:rsidRPr="00F26E2C" w:rsidRDefault="00F70638" w:rsidP="00F26E2C">
      <w:pPr>
        <w:pStyle w:val="ListParagraph"/>
        <w:rPr>
          <w:rFonts w:ascii="Arial" w:hAnsi="Arial" w:cs="Arial"/>
          <w:sz w:val="24"/>
          <w:szCs w:val="24"/>
        </w:rPr>
      </w:pPr>
      <w:r>
        <w:rPr>
          <w:rFonts w:ascii="Arial" w:hAnsi="Arial" w:cs="Arial"/>
          <w:sz w:val="24"/>
          <w:szCs w:val="24"/>
        </w:rPr>
        <w:t xml:space="preserve">Yes, Mexico, </w:t>
      </w:r>
      <w:r w:rsidR="00F26E2C" w:rsidRPr="00F26E2C">
        <w:rPr>
          <w:rFonts w:ascii="Arial" w:hAnsi="Arial" w:cs="Arial"/>
          <w:sz w:val="24"/>
          <w:szCs w:val="24"/>
        </w:rPr>
        <w:t>Peru</w:t>
      </w:r>
      <w:r>
        <w:rPr>
          <w:rFonts w:ascii="Arial" w:hAnsi="Arial" w:cs="Arial"/>
          <w:sz w:val="24"/>
          <w:szCs w:val="24"/>
        </w:rPr>
        <w:t>, Paraguay and the Dominican Republic</w:t>
      </w:r>
      <w:r w:rsidR="00F26E2C" w:rsidRPr="00F26E2C">
        <w:rPr>
          <w:rFonts w:ascii="Arial" w:hAnsi="Arial" w:cs="Arial"/>
          <w:sz w:val="24"/>
          <w:szCs w:val="24"/>
        </w:rPr>
        <w:t xml:space="preserve">. Peru is a good example, decentralized </w:t>
      </w:r>
      <w:r w:rsidRPr="00F26E2C">
        <w:rPr>
          <w:rFonts w:ascii="Arial" w:hAnsi="Arial" w:cs="Arial"/>
          <w:sz w:val="24"/>
          <w:szCs w:val="24"/>
        </w:rPr>
        <w:t>country;</w:t>
      </w:r>
      <w:r w:rsidR="00F26E2C" w:rsidRPr="00F26E2C">
        <w:rPr>
          <w:rFonts w:ascii="Arial" w:hAnsi="Arial" w:cs="Arial"/>
          <w:sz w:val="24"/>
          <w:szCs w:val="24"/>
        </w:rPr>
        <w:t xml:space="preserve"> they used all the tools and developed strategic plans and interventions. </w:t>
      </w:r>
    </w:p>
    <w:p w:rsidR="00F26E2C" w:rsidRPr="00F26E2C" w:rsidRDefault="00F26E2C" w:rsidP="00F26E2C">
      <w:pPr>
        <w:pStyle w:val="ListParagraph"/>
        <w:rPr>
          <w:rFonts w:ascii="Arial" w:hAnsi="Arial" w:cs="Arial"/>
          <w:sz w:val="24"/>
          <w:szCs w:val="24"/>
        </w:rPr>
      </w:pPr>
    </w:p>
    <w:p w:rsidR="00F26E2C" w:rsidRDefault="00F26E2C" w:rsidP="00F26E2C">
      <w:pPr>
        <w:pStyle w:val="ListParagraph"/>
        <w:numPr>
          <w:ilvl w:val="0"/>
          <w:numId w:val="1"/>
        </w:numPr>
        <w:rPr>
          <w:rFonts w:ascii="Arial" w:hAnsi="Arial" w:cs="Arial"/>
          <w:b/>
          <w:sz w:val="24"/>
          <w:szCs w:val="24"/>
        </w:rPr>
      </w:pPr>
      <w:r w:rsidRPr="00F70638">
        <w:rPr>
          <w:rFonts w:ascii="Arial" w:hAnsi="Arial" w:cs="Arial"/>
          <w:b/>
          <w:sz w:val="24"/>
          <w:szCs w:val="24"/>
        </w:rPr>
        <w:t>Merits of DHIS 2 versus DHIS 4?</w:t>
      </w:r>
    </w:p>
    <w:p w:rsidR="002B4170" w:rsidRDefault="002B4170" w:rsidP="002B4170">
      <w:pPr>
        <w:pStyle w:val="ListParagraph"/>
        <w:rPr>
          <w:rFonts w:ascii="Arial" w:hAnsi="Arial" w:cs="Arial"/>
          <w:sz w:val="24"/>
          <w:szCs w:val="24"/>
        </w:rPr>
      </w:pPr>
      <w:r w:rsidRPr="002B4170">
        <w:rPr>
          <w:rFonts w:ascii="Arial" w:hAnsi="Arial" w:cs="Arial"/>
          <w:sz w:val="24"/>
          <w:szCs w:val="24"/>
        </w:rPr>
        <w:t xml:space="preserve">It is actually DHIS 1.4 </w:t>
      </w:r>
      <w:proofErr w:type="spellStart"/>
      <w:r w:rsidRPr="002B4170">
        <w:rPr>
          <w:rFonts w:ascii="Arial" w:hAnsi="Arial" w:cs="Arial"/>
          <w:sz w:val="24"/>
          <w:szCs w:val="24"/>
        </w:rPr>
        <w:t>vs</w:t>
      </w:r>
      <w:proofErr w:type="spellEnd"/>
      <w:r w:rsidRPr="002B4170">
        <w:rPr>
          <w:rFonts w:ascii="Arial" w:hAnsi="Arial" w:cs="Arial"/>
          <w:sz w:val="24"/>
          <w:szCs w:val="24"/>
        </w:rPr>
        <w:t xml:space="preserve"> DHIS 2. DHIS 1.4 is a Microsoft Access system, and DHIS 2 is an open source web based system.</w:t>
      </w:r>
    </w:p>
    <w:p w:rsidR="002B4170" w:rsidRPr="002B4170" w:rsidRDefault="002B4170" w:rsidP="002B4170">
      <w:pPr>
        <w:pStyle w:val="ListParagraph"/>
        <w:rPr>
          <w:rFonts w:ascii="Arial" w:hAnsi="Arial" w:cs="Arial"/>
          <w:b/>
          <w:sz w:val="24"/>
          <w:szCs w:val="24"/>
        </w:rPr>
      </w:pPr>
    </w:p>
    <w:p w:rsidR="00F26E2C" w:rsidRPr="00F70638" w:rsidRDefault="00F26E2C" w:rsidP="00F26E2C">
      <w:pPr>
        <w:pStyle w:val="ListParagraph"/>
        <w:numPr>
          <w:ilvl w:val="0"/>
          <w:numId w:val="1"/>
        </w:numPr>
        <w:rPr>
          <w:rFonts w:ascii="Arial" w:hAnsi="Arial" w:cs="Arial"/>
          <w:b/>
          <w:sz w:val="24"/>
          <w:szCs w:val="24"/>
        </w:rPr>
      </w:pPr>
      <w:r w:rsidRPr="00F70638">
        <w:rPr>
          <w:rFonts w:ascii="Arial" w:hAnsi="Arial" w:cs="Arial"/>
          <w:b/>
          <w:sz w:val="24"/>
          <w:szCs w:val="24"/>
        </w:rPr>
        <w:t xml:space="preserve">Thanks for the illuminating presentations.  Can you give us some more information or point us in the direction of more information on the performance improvement tools developed in Thailand? </w:t>
      </w:r>
    </w:p>
    <w:p w:rsidR="00F26E2C" w:rsidRPr="00F26E2C" w:rsidRDefault="00F26E2C" w:rsidP="00F26E2C">
      <w:pPr>
        <w:pStyle w:val="ListParagraph"/>
        <w:rPr>
          <w:rFonts w:ascii="Arial" w:hAnsi="Arial" w:cs="Arial"/>
          <w:sz w:val="24"/>
          <w:szCs w:val="24"/>
        </w:rPr>
      </w:pPr>
      <w:r w:rsidRPr="00F26E2C">
        <w:rPr>
          <w:rFonts w:ascii="Arial" w:hAnsi="Arial" w:cs="Arial"/>
          <w:sz w:val="24"/>
          <w:szCs w:val="24"/>
        </w:rPr>
        <w:t xml:space="preserve">Natasha can send them on after. </w:t>
      </w:r>
    </w:p>
    <w:p w:rsidR="00F26E2C" w:rsidRPr="00F26E2C" w:rsidRDefault="00F26E2C" w:rsidP="00F26E2C">
      <w:pPr>
        <w:pStyle w:val="ListParagraph"/>
        <w:rPr>
          <w:rFonts w:ascii="Arial" w:hAnsi="Arial" w:cs="Arial"/>
          <w:sz w:val="24"/>
          <w:szCs w:val="24"/>
        </w:rPr>
      </w:pPr>
    </w:p>
    <w:p w:rsidR="00F26E2C" w:rsidRPr="00F70638" w:rsidRDefault="00F26E2C" w:rsidP="00F26E2C">
      <w:pPr>
        <w:pStyle w:val="ListParagraph"/>
        <w:numPr>
          <w:ilvl w:val="0"/>
          <w:numId w:val="1"/>
        </w:numPr>
        <w:rPr>
          <w:rFonts w:ascii="Arial" w:hAnsi="Arial" w:cs="Arial"/>
          <w:b/>
          <w:sz w:val="24"/>
          <w:szCs w:val="24"/>
        </w:rPr>
      </w:pPr>
      <w:r w:rsidRPr="00F70638">
        <w:rPr>
          <w:rFonts w:ascii="Arial" w:hAnsi="Arial" w:cs="Arial"/>
          <w:b/>
          <w:sz w:val="24"/>
          <w:szCs w:val="24"/>
        </w:rPr>
        <w:lastRenderedPageBreak/>
        <w:t>As with any form of evaluation, people are nervous when it comes to being assessed.  Do the PRISM tools provide process examples to engage collaboratively with stakeholders to implement PRISM assessments?</w:t>
      </w:r>
    </w:p>
    <w:p w:rsidR="00F26E2C" w:rsidRDefault="00F26E2C" w:rsidP="00F26E2C">
      <w:pPr>
        <w:pStyle w:val="ListParagraph"/>
        <w:rPr>
          <w:rFonts w:ascii="Arial" w:hAnsi="Arial" w:cs="Arial"/>
          <w:sz w:val="24"/>
          <w:szCs w:val="24"/>
        </w:rPr>
      </w:pPr>
      <w:r>
        <w:rPr>
          <w:rFonts w:ascii="Arial" w:hAnsi="Arial" w:cs="Arial"/>
          <w:sz w:val="24"/>
          <w:szCs w:val="24"/>
        </w:rPr>
        <w:t>Bring everyone</w:t>
      </w:r>
      <w:r w:rsidR="00F70638">
        <w:rPr>
          <w:rFonts w:ascii="Arial" w:hAnsi="Arial" w:cs="Arial"/>
          <w:sz w:val="24"/>
          <w:szCs w:val="24"/>
        </w:rPr>
        <w:t xml:space="preserve"> together. Country owned process. Stakeholders decide to assess and not us. The initiative comes at the country level and then MEASURE comes in at country level to implement the tool. </w:t>
      </w:r>
    </w:p>
    <w:p w:rsidR="00A86767" w:rsidRDefault="00A86767" w:rsidP="00F26E2C">
      <w:pPr>
        <w:pStyle w:val="ListParagraph"/>
        <w:rPr>
          <w:rFonts w:ascii="Arial" w:hAnsi="Arial" w:cs="Arial"/>
          <w:sz w:val="24"/>
          <w:szCs w:val="24"/>
        </w:rPr>
      </w:pPr>
    </w:p>
    <w:p w:rsidR="00F26E2C" w:rsidRDefault="00F70638" w:rsidP="00F70638">
      <w:pPr>
        <w:pStyle w:val="ListParagraph"/>
        <w:numPr>
          <w:ilvl w:val="0"/>
          <w:numId w:val="1"/>
        </w:numPr>
        <w:rPr>
          <w:rFonts w:ascii="Arial" w:hAnsi="Arial" w:cs="Arial"/>
          <w:b/>
          <w:sz w:val="24"/>
          <w:szCs w:val="24"/>
        </w:rPr>
      </w:pPr>
      <w:r w:rsidRPr="00F70638">
        <w:rPr>
          <w:rFonts w:ascii="Arial" w:hAnsi="Arial" w:cs="Arial"/>
          <w:b/>
          <w:sz w:val="24"/>
          <w:szCs w:val="24"/>
        </w:rPr>
        <w:t>How often do you</w:t>
      </w:r>
      <w:r>
        <w:rPr>
          <w:rFonts w:ascii="Arial" w:hAnsi="Arial" w:cs="Arial"/>
          <w:b/>
          <w:sz w:val="24"/>
          <w:szCs w:val="24"/>
        </w:rPr>
        <w:t xml:space="preserve"> suggest these tools be applied?</w:t>
      </w:r>
      <w:r w:rsidRPr="00F70638">
        <w:rPr>
          <w:rFonts w:ascii="Arial" w:hAnsi="Arial" w:cs="Arial"/>
          <w:b/>
          <w:sz w:val="24"/>
          <w:szCs w:val="24"/>
        </w:rPr>
        <w:t xml:space="preserve"> Monthly, </w:t>
      </w:r>
      <w:r w:rsidR="00A44A9A" w:rsidRPr="00F70638">
        <w:rPr>
          <w:rFonts w:ascii="Arial" w:hAnsi="Arial" w:cs="Arial"/>
          <w:b/>
          <w:sz w:val="24"/>
          <w:szCs w:val="24"/>
        </w:rPr>
        <w:t>quarterly</w:t>
      </w:r>
      <w:r w:rsidRPr="00F70638">
        <w:rPr>
          <w:rFonts w:ascii="Arial" w:hAnsi="Arial" w:cs="Arial"/>
          <w:b/>
          <w:sz w:val="24"/>
          <w:szCs w:val="24"/>
        </w:rPr>
        <w:t>, semi-annually, annually etc</w:t>
      </w:r>
      <w:r>
        <w:rPr>
          <w:rFonts w:ascii="Arial" w:hAnsi="Arial" w:cs="Arial"/>
          <w:b/>
          <w:sz w:val="24"/>
          <w:szCs w:val="24"/>
        </w:rPr>
        <w:t>.</w:t>
      </w:r>
      <w:r w:rsidRPr="00F70638">
        <w:rPr>
          <w:rFonts w:ascii="Arial" w:hAnsi="Arial" w:cs="Arial"/>
          <w:b/>
          <w:sz w:val="24"/>
          <w:szCs w:val="24"/>
        </w:rPr>
        <w:t xml:space="preserve">? </w:t>
      </w:r>
    </w:p>
    <w:p w:rsidR="00F70638" w:rsidRPr="00A44A9A" w:rsidRDefault="00A44A9A" w:rsidP="00F70638">
      <w:pPr>
        <w:pStyle w:val="ListParagraph"/>
        <w:rPr>
          <w:rFonts w:ascii="Arial" w:hAnsi="Arial" w:cs="Arial"/>
          <w:sz w:val="24"/>
          <w:szCs w:val="24"/>
        </w:rPr>
      </w:pPr>
      <w:r>
        <w:rPr>
          <w:rFonts w:ascii="Arial" w:hAnsi="Arial" w:cs="Arial"/>
          <w:sz w:val="24"/>
          <w:szCs w:val="24"/>
        </w:rPr>
        <w:t>It d</w:t>
      </w:r>
      <w:r w:rsidRPr="00A44A9A">
        <w:rPr>
          <w:rFonts w:ascii="Arial" w:hAnsi="Arial" w:cs="Arial"/>
          <w:sz w:val="24"/>
          <w:szCs w:val="24"/>
        </w:rPr>
        <w:t xml:space="preserve">epends on the objective of the tool. </w:t>
      </w:r>
    </w:p>
    <w:p w:rsidR="00F70638" w:rsidRPr="00F70638" w:rsidRDefault="00F70638" w:rsidP="00F70638">
      <w:pPr>
        <w:pStyle w:val="ListParagraph"/>
        <w:rPr>
          <w:b/>
        </w:rPr>
      </w:pPr>
    </w:p>
    <w:p w:rsidR="00F70638" w:rsidRPr="00F70638" w:rsidRDefault="00F70638" w:rsidP="00A44A9A">
      <w:pPr>
        <w:numPr>
          <w:ilvl w:val="0"/>
          <w:numId w:val="1"/>
        </w:numPr>
        <w:spacing w:after="0" w:line="240" w:lineRule="auto"/>
        <w:rPr>
          <w:rFonts w:ascii="Arial" w:hAnsi="Arial" w:cs="Arial"/>
          <w:sz w:val="24"/>
          <w:szCs w:val="24"/>
        </w:rPr>
      </w:pPr>
      <w:r w:rsidRPr="00F70638">
        <w:rPr>
          <w:rFonts w:ascii="Arial" w:hAnsi="Arial" w:cs="Arial"/>
          <w:b/>
          <w:sz w:val="24"/>
          <w:szCs w:val="24"/>
        </w:rPr>
        <w:t>What does it cost to implement the tool in terms of what do you need to be able to implement it especially as a single National NGO? Thank you.</w:t>
      </w:r>
    </w:p>
    <w:p w:rsidR="00F70638" w:rsidRDefault="00F70638" w:rsidP="00A44A9A">
      <w:pPr>
        <w:pStyle w:val="ListParagraph"/>
        <w:spacing w:after="0" w:line="240" w:lineRule="auto"/>
        <w:rPr>
          <w:rFonts w:ascii="Arial" w:hAnsi="Arial" w:cs="Arial"/>
          <w:sz w:val="24"/>
          <w:szCs w:val="24"/>
        </w:rPr>
      </w:pPr>
      <w:r w:rsidRPr="00F70638">
        <w:rPr>
          <w:rFonts w:ascii="Arial" w:hAnsi="Arial" w:cs="Arial"/>
          <w:sz w:val="24"/>
          <w:szCs w:val="24"/>
        </w:rPr>
        <w:t>In the LAC region, we applied both the HMN assessment tool to give an overview and then drilled down to the routine system, doing both assessments for the country was around $50,000.</w:t>
      </w:r>
    </w:p>
    <w:p w:rsidR="00A44A9A" w:rsidRPr="00F70638" w:rsidRDefault="00A44A9A" w:rsidP="00A44A9A">
      <w:pPr>
        <w:pStyle w:val="ListParagraph"/>
        <w:spacing w:after="0" w:line="240" w:lineRule="auto"/>
        <w:rPr>
          <w:rFonts w:ascii="Arial" w:hAnsi="Arial" w:cs="Arial"/>
          <w:sz w:val="24"/>
          <w:szCs w:val="24"/>
        </w:rPr>
      </w:pPr>
    </w:p>
    <w:p w:rsidR="00F70638" w:rsidRDefault="00F70638" w:rsidP="00F70638">
      <w:pPr>
        <w:numPr>
          <w:ilvl w:val="0"/>
          <w:numId w:val="1"/>
        </w:numPr>
        <w:spacing w:after="0" w:line="240" w:lineRule="auto"/>
        <w:rPr>
          <w:rFonts w:ascii="Arial" w:hAnsi="Arial" w:cs="Arial"/>
          <w:b/>
          <w:sz w:val="24"/>
          <w:szCs w:val="24"/>
        </w:rPr>
      </w:pPr>
      <w:r w:rsidRPr="00F70638">
        <w:rPr>
          <w:rFonts w:ascii="Arial" w:hAnsi="Arial" w:cs="Arial"/>
          <w:b/>
          <w:sz w:val="24"/>
          <w:szCs w:val="24"/>
        </w:rPr>
        <w:t xml:space="preserve">Can these tools be adapted for RH/FP intervention? </w:t>
      </w:r>
    </w:p>
    <w:p w:rsidR="00F70638" w:rsidRPr="00F70638" w:rsidRDefault="00F70638" w:rsidP="00F70638">
      <w:pPr>
        <w:spacing w:after="0" w:line="240" w:lineRule="auto"/>
        <w:ind w:left="720"/>
        <w:rPr>
          <w:rFonts w:ascii="Arial" w:hAnsi="Arial" w:cs="Arial"/>
          <w:sz w:val="24"/>
          <w:szCs w:val="24"/>
        </w:rPr>
      </w:pPr>
      <w:r w:rsidRPr="00F70638">
        <w:rPr>
          <w:rFonts w:ascii="Arial" w:hAnsi="Arial" w:cs="Arial"/>
          <w:sz w:val="24"/>
          <w:szCs w:val="24"/>
        </w:rPr>
        <w:t>Yes</w:t>
      </w:r>
      <w:r>
        <w:rPr>
          <w:rFonts w:ascii="Arial" w:hAnsi="Arial" w:cs="Arial"/>
          <w:sz w:val="24"/>
          <w:szCs w:val="24"/>
        </w:rPr>
        <w:t xml:space="preserve"> absolu</w:t>
      </w:r>
      <w:r w:rsidR="00A44A9A">
        <w:rPr>
          <w:rFonts w:ascii="Arial" w:hAnsi="Arial" w:cs="Arial"/>
          <w:sz w:val="24"/>
          <w:szCs w:val="24"/>
        </w:rPr>
        <w:t xml:space="preserve">tely, these tools are flexible and can be adapted to meet program needs. </w:t>
      </w:r>
    </w:p>
    <w:p w:rsidR="00F70638" w:rsidRDefault="00F70638" w:rsidP="00F70638">
      <w:pPr>
        <w:ind w:left="720"/>
        <w:rPr>
          <w:rFonts w:ascii="Arial" w:hAnsi="Arial" w:cs="Arial"/>
          <w:b/>
          <w:sz w:val="24"/>
          <w:szCs w:val="24"/>
        </w:rPr>
      </w:pPr>
    </w:p>
    <w:sectPr w:rsidR="00F70638" w:rsidSect="00101BD7">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5986" w:rsidRDefault="00065986" w:rsidP="00101BD7">
      <w:pPr>
        <w:spacing w:after="0" w:line="240" w:lineRule="auto"/>
      </w:pPr>
      <w:r>
        <w:separator/>
      </w:r>
    </w:p>
  </w:endnote>
  <w:endnote w:type="continuationSeparator" w:id="0">
    <w:p w:rsidR="00065986" w:rsidRDefault="00065986" w:rsidP="0010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2276131"/>
      <w:docPartObj>
        <w:docPartGallery w:val="Page Numbers (Bottom of Page)"/>
        <w:docPartUnique/>
      </w:docPartObj>
    </w:sdtPr>
    <w:sdtEndPr>
      <w:rPr>
        <w:noProof/>
      </w:rPr>
    </w:sdtEndPr>
    <w:sdtContent>
      <w:p w:rsidR="00101BD7" w:rsidRDefault="00101BD7">
        <w:pPr>
          <w:pStyle w:val="Footer"/>
          <w:jc w:val="right"/>
        </w:pPr>
        <w:r>
          <w:fldChar w:fldCharType="begin"/>
        </w:r>
        <w:r>
          <w:instrText xml:space="preserve"> PAGE   \* MERGEFORMAT </w:instrText>
        </w:r>
        <w:r>
          <w:fldChar w:fldCharType="separate"/>
        </w:r>
        <w:r w:rsidR="00902729">
          <w:rPr>
            <w:noProof/>
          </w:rPr>
          <w:t>1</w:t>
        </w:r>
        <w:r>
          <w:rPr>
            <w:noProof/>
          </w:rPr>
          <w:fldChar w:fldCharType="end"/>
        </w:r>
      </w:p>
    </w:sdtContent>
  </w:sdt>
  <w:p w:rsidR="00101BD7" w:rsidRDefault="00101BD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5986" w:rsidRDefault="00065986" w:rsidP="00101BD7">
      <w:pPr>
        <w:spacing w:after="0" w:line="240" w:lineRule="auto"/>
      </w:pPr>
      <w:r>
        <w:separator/>
      </w:r>
    </w:p>
  </w:footnote>
  <w:footnote w:type="continuationSeparator" w:id="0">
    <w:p w:rsidR="00065986" w:rsidRDefault="00065986" w:rsidP="00101B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8869CA"/>
    <w:multiLevelType w:val="hybridMultilevel"/>
    <w:tmpl w:val="8A16D6F6"/>
    <w:lvl w:ilvl="0" w:tplc="174039B2">
      <w:start w:val="1"/>
      <w:numFmt w:val="bullet"/>
      <w:lvlText w:val=""/>
      <w:lvlJc w:val="left"/>
      <w:pPr>
        <w:tabs>
          <w:tab w:val="num" w:pos="720"/>
        </w:tabs>
        <w:ind w:left="720" w:hanging="360"/>
      </w:pPr>
      <w:rPr>
        <w:rFonts w:ascii="Wingdings" w:hAnsi="Wingdings" w:hint="default"/>
      </w:rPr>
    </w:lvl>
    <w:lvl w:ilvl="1" w:tplc="CB6EB37E">
      <w:start w:val="1"/>
      <w:numFmt w:val="bullet"/>
      <w:lvlText w:val=""/>
      <w:lvlJc w:val="left"/>
      <w:pPr>
        <w:tabs>
          <w:tab w:val="num" w:pos="1440"/>
        </w:tabs>
        <w:ind w:left="1440" w:hanging="360"/>
      </w:pPr>
      <w:rPr>
        <w:rFonts w:ascii="Wingdings" w:hAnsi="Wingdings" w:hint="default"/>
      </w:rPr>
    </w:lvl>
    <w:lvl w:ilvl="2" w:tplc="87508AE6" w:tentative="1">
      <w:start w:val="1"/>
      <w:numFmt w:val="bullet"/>
      <w:lvlText w:val=""/>
      <w:lvlJc w:val="left"/>
      <w:pPr>
        <w:tabs>
          <w:tab w:val="num" w:pos="2160"/>
        </w:tabs>
        <w:ind w:left="2160" w:hanging="360"/>
      </w:pPr>
      <w:rPr>
        <w:rFonts w:ascii="Wingdings" w:hAnsi="Wingdings" w:hint="default"/>
      </w:rPr>
    </w:lvl>
    <w:lvl w:ilvl="3" w:tplc="0B9808DE" w:tentative="1">
      <w:start w:val="1"/>
      <w:numFmt w:val="bullet"/>
      <w:lvlText w:val=""/>
      <w:lvlJc w:val="left"/>
      <w:pPr>
        <w:tabs>
          <w:tab w:val="num" w:pos="2880"/>
        </w:tabs>
        <w:ind w:left="2880" w:hanging="360"/>
      </w:pPr>
      <w:rPr>
        <w:rFonts w:ascii="Wingdings" w:hAnsi="Wingdings" w:hint="default"/>
      </w:rPr>
    </w:lvl>
    <w:lvl w:ilvl="4" w:tplc="758261B0" w:tentative="1">
      <w:start w:val="1"/>
      <w:numFmt w:val="bullet"/>
      <w:lvlText w:val=""/>
      <w:lvlJc w:val="left"/>
      <w:pPr>
        <w:tabs>
          <w:tab w:val="num" w:pos="3600"/>
        </w:tabs>
        <w:ind w:left="3600" w:hanging="360"/>
      </w:pPr>
      <w:rPr>
        <w:rFonts w:ascii="Wingdings" w:hAnsi="Wingdings" w:hint="default"/>
      </w:rPr>
    </w:lvl>
    <w:lvl w:ilvl="5" w:tplc="1A987A68" w:tentative="1">
      <w:start w:val="1"/>
      <w:numFmt w:val="bullet"/>
      <w:lvlText w:val=""/>
      <w:lvlJc w:val="left"/>
      <w:pPr>
        <w:tabs>
          <w:tab w:val="num" w:pos="4320"/>
        </w:tabs>
        <w:ind w:left="4320" w:hanging="360"/>
      </w:pPr>
      <w:rPr>
        <w:rFonts w:ascii="Wingdings" w:hAnsi="Wingdings" w:hint="default"/>
      </w:rPr>
    </w:lvl>
    <w:lvl w:ilvl="6" w:tplc="7BA620CA" w:tentative="1">
      <w:start w:val="1"/>
      <w:numFmt w:val="bullet"/>
      <w:lvlText w:val=""/>
      <w:lvlJc w:val="left"/>
      <w:pPr>
        <w:tabs>
          <w:tab w:val="num" w:pos="5040"/>
        </w:tabs>
        <w:ind w:left="5040" w:hanging="360"/>
      </w:pPr>
      <w:rPr>
        <w:rFonts w:ascii="Wingdings" w:hAnsi="Wingdings" w:hint="default"/>
      </w:rPr>
    </w:lvl>
    <w:lvl w:ilvl="7" w:tplc="27DCA524" w:tentative="1">
      <w:start w:val="1"/>
      <w:numFmt w:val="bullet"/>
      <w:lvlText w:val=""/>
      <w:lvlJc w:val="left"/>
      <w:pPr>
        <w:tabs>
          <w:tab w:val="num" w:pos="5760"/>
        </w:tabs>
        <w:ind w:left="5760" w:hanging="360"/>
      </w:pPr>
      <w:rPr>
        <w:rFonts w:ascii="Wingdings" w:hAnsi="Wingdings" w:hint="default"/>
      </w:rPr>
    </w:lvl>
    <w:lvl w:ilvl="8" w:tplc="BFE099E8"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3343"/>
    <w:rsid w:val="00065986"/>
    <w:rsid w:val="00101BD7"/>
    <w:rsid w:val="0020695D"/>
    <w:rsid w:val="00233343"/>
    <w:rsid w:val="002B4170"/>
    <w:rsid w:val="00902729"/>
    <w:rsid w:val="0097014E"/>
    <w:rsid w:val="00A44A9A"/>
    <w:rsid w:val="00A86767"/>
    <w:rsid w:val="00C52892"/>
    <w:rsid w:val="00E661A2"/>
    <w:rsid w:val="00F05534"/>
    <w:rsid w:val="00F26E2C"/>
    <w:rsid w:val="00F706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2892"/>
    <w:pPr>
      <w:ind w:left="720"/>
      <w:contextualSpacing/>
    </w:pPr>
  </w:style>
  <w:style w:type="paragraph" w:styleId="Header">
    <w:name w:val="header"/>
    <w:basedOn w:val="Normal"/>
    <w:link w:val="HeaderChar"/>
    <w:uiPriority w:val="99"/>
    <w:unhideWhenUsed/>
    <w:rsid w:val="00101B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1BD7"/>
  </w:style>
  <w:style w:type="paragraph" w:styleId="Footer">
    <w:name w:val="footer"/>
    <w:basedOn w:val="Normal"/>
    <w:link w:val="FooterChar"/>
    <w:uiPriority w:val="99"/>
    <w:unhideWhenUsed/>
    <w:rsid w:val="00101B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1B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2892"/>
    <w:pPr>
      <w:ind w:left="720"/>
      <w:contextualSpacing/>
    </w:pPr>
  </w:style>
  <w:style w:type="paragraph" w:styleId="Header">
    <w:name w:val="header"/>
    <w:basedOn w:val="Normal"/>
    <w:link w:val="HeaderChar"/>
    <w:uiPriority w:val="99"/>
    <w:unhideWhenUsed/>
    <w:rsid w:val="00101B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1BD7"/>
  </w:style>
  <w:style w:type="paragraph" w:styleId="Footer">
    <w:name w:val="footer"/>
    <w:basedOn w:val="Normal"/>
    <w:link w:val="FooterChar"/>
    <w:uiPriority w:val="99"/>
    <w:unhideWhenUsed/>
    <w:rsid w:val="00101B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1B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461226">
      <w:bodyDiv w:val="1"/>
      <w:marLeft w:val="60"/>
      <w:marRight w:val="60"/>
      <w:marTop w:val="60"/>
      <w:marBottom w:val="15"/>
      <w:divBdr>
        <w:top w:val="none" w:sz="0" w:space="0" w:color="auto"/>
        <w:left w:val="none" w:sz="0" w:space="0" w:color="auto"/>
        <w:bottom w:val="none" w:sz="0" w:space="0" w:color="auto"/>
        <w:right w:val="none" w:sz="0" w:space="0" w:color="auto"/>
      </w:divBdr>
      <w:divsChild>
        <w:div w:id="1915124688">
          <w:marLeft w:val="0"/>
          <w:marRight w:val="0"/>
          <w:marTop w:val="0"/>
          <w:marBottom w:val="0"/>
          <w:divBdr>
            <w:top w:val="none" w:sz="0" w:space="0" w:color="auto"/>
            <w:left w:val="none" w:sz="0" w:space="0" w:color="auto"/>
            <w:bottom w:val="none" w:sz="0" w:space="0" w:color="auto"/>
            <w:right w:val="none" w:sz="0" w:space="0" w:color="auto"/>
          </w:divBdr>
        </w:div>
      </w:divsChild>
    </w:div>
    <w:div w:id="1141382834">
      <w:bodyDiv w:val="1"/>
      <w:marLeft w:val="0"/>
      <w:marRight w:val="0"/>
      <w:marTop w:val="0"/>
      <w:marBottom w:val="0"/>
      <w:divBdr>
        <w:top w:val="none" w:sz="0" w:space="0" w:color="auto"/>
        <w:left w:val="none" w:sz="0" w:space="0" w:color="auto"/>
        <w:bottom w:val="none" w:sz="0" w:space="0" w:color="auto"/>
        <w:right w:val="none" w:sz="0" w:space="0" w:color="auto"/>
      </w:divBdr>
      <w:divsChild>
        <w:div w:id="922952220">
          <w:marLeft w:val="547"/>
          <w:marRight w:val="0"/>
          <w:marTop w:val="125"/>
          <w:marBottom w:val="125"/>
          <w:divBdr>
            <w:top w:val="none" w:sz="0" w:space="0" w:color="auto"/>
            <w:left w:val="none" w:sz="0" w:space="0" w:color="auto"/>
            <w:bottom w:val="none" w:sz="0" w:space="0" w:color="auto"/>
            <w:right w:val="none" w:sz="0" w:space="0" w:color="auto"/>
          </w:divBdr>
        </w:div>
        <w:div w:id="1979725440">
          <w:marLeft w:val="547"/>
          <w:marRight w:val="0"/>
          <w:marTop w:val="125"/>
          <w:marBottom w:val="125"/>
          <w:divBdr>
            <w:top w:val="none" w:sz="0" w:space="0" w:color="auto"/>
            <w:left w:val="none" w:sz="0" w:space="0" w:color="auto"/>
            <w:bottom w:val="none" w:sz="0" w:space="0" w:color="auto"/>
            <w:right w:val="none" w:sz="0" w:space="0" w:color="auto"/>
          </w:divBdr>
        </w:div>
        <w:div w:id="46807897">
          <w:marLeft w:val="547"/>
          <w:marRight w:val="0"/>
          <w:marTop w:val="125"/>
          <w:marBottom w:val="125"/>
          <w:divBdr>
            <w:top w:val="none" w:sz="0" w:space="0" w:color="auto"/>
            <w:left w:val="none" w:sz="0" w:space="0" w:color="auto"/>
            <w:bottom w:val="none" w:sz="0" w:space="0" w:color="auto"/>
            <w:right w:val="none" w:sz="0" w:space="0" w:color="auto"/>
          </w:divBdr>
        </w:div>
        <w:div w:id="1520507888">
          <w:marLeft w:val="547"/>
          <w:marRight w:val="0"/>
          <w:marTop w:val="125"/>
          <w:marBottom w:val="125"/>
          <w:divBdr>
            <w:top w:val="none" w:sz="0" w:space="0" w:color="auto"/>
            <w:left w:val="none" w:sz="0" w:space="0" w:color="auto"/>
            <w:bottom w:val="none" w:sz="0" w:space="0" w:color="auto"/>
            <w:right w:val="none" w:sz="0" w:space="0" w:color="auto"/>
          </w:divBdr>
        </w:div>
        <w:div w:id="1303845632">
          <w:marLeft w:val="547"/>
          <w:marRight w:val="0"/>
          <w:marTop w:val="125"/>
          <w:marBottom w:val="125"/>
          <w:divBdr>
            <w:top w:val="none" w:sz="0" w:space="0" w:color="auto"/>
            <w:left w:val="none" w:sz="0" w:space="0" w:color="auto"/>
            <w:bottom w:val="none" w:sz="0" w:space="0" w:color="auto"/>
            <w:right w:val="none" w:sz="0" w:space="0" w:color="auto"/>
          </w:divBdr>
        </w:div>
        <w:div w:id="163474581">
          <w:marLeft w:val="547"/>
          <w:marRight w:val="0"/>
          <w:marTop w:val="125"/>
          <w:marBottom w:val="125"/>
          <w:divBdr>
            <w:top w:val="none" w:sz="0" w:space="0" w:color="auto"/>
            <w:left w:val="none" w:sz="0" w:space="0" w:color="auto"/>
            <w:bottom w:val="none" w:sz="0" w:space="0" w:color="auto"/>
            <w:right w:val="none" w:sz="0" w:space="0" w:color="auto"/>
          </w:divBdr>
        </w:div>
      </w:divsChild>
    </w:div>
    <w:div w:id="1241409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463</Words>
  <Characters>2643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John Snow Inc.</Company>
  <LinksUpToDate>false</LinksUpToDate>
  <CharactersWithSpaces>3100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 Kanagat</dc:creator>
  <cp:lastModifiedBy>glbitar</cp:lastModifiedBy>
  <cp:revision>2</cp:revision>
  <dcterms:created xsi:type="dcterms:W3CDTF">2012-02-16T18:17:00Z</dcterms:created>
  <dcterms:modified xsi:type="dcterms:W3CDTF">2012-02-16T18:17:00Z</dcterms:modified>
</cp:coreProperties>
</file>